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329"/>
        <w:gridCol w:w="1835"/>
        <w:gridCol w:w="4807"/>
        <w:gridCol w:w="3254"/>
        <w:gridCol w:w="1099"/>
        <w:gridCol w:w="1017"/>
        <w:gridCol w:w="1132"/>
      </w:tblGrid>
      <w:tr>
        <w:trPr>
          <w:trHeight w:val="488" w:hRule="auto"/>
          <w:jc w:val="left"/>
        </w:trPr>
        <w:tc>
          <w:tcPr>
            <w:tcW w:w="1447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RISK ASSESSMENT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CLUB:      ODD DOWN A.F.C                           18s         LEAGUE :    </w:t>
            </w: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4"/>
                <w:shd w:fill="auto" w:val="clear"/>
              </w:rPr>
              <w:t xml:space="preserve">TOOLSTATION WESTERN LEAGUE     CLUB           BRIDPORT   ....   26  /09/20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COVID-19 OFFICER:  DAVID LOXTON</w:t>
            </w:r>
          </w:p>
        </w:tc>
      </w:tr>
      <w:tr>
        <w:trPr>
          <w:trHeight w:val="488" w:hRule="auto"/>
          <w:jc w:val="left"/>
        </w:trPr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What are the hazards </w:t>
            </w:r>
          </w:p>
        </w:tc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Who might be harmed</w:t>
            </w:r>
          </w:p>
        </w:tc>
        <w:tc>
          <w:tcPr>
            <w:tcW w:w="4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Controls required</w:t>
            </w:r>
          </w:p>
        </w:tc>
        <w:tc>
          <w:tcPr>
            <w:tcW w:w="3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Additional Controls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Action by who? 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Action by when?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Date complete</w:t>
            </w:r>
          </w:p>
        </w:tc>
      </w:tr>
      <w:tr>
        <w:trPr>
          <w:trHeight w:val="7457" w:hRule="auto"/>
          <w:jc w:val="left"/>
        </w:trPr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COVID- 19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COVID-19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ALL  PERSONS 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ALL PERSONS.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ALL PERSONS</w:t>
            </w:r>
          </w:p>
        </w:tc>
        <w:tc>
          <w:tcPr>
            <w:tcW w:w="4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REGISTRATION BOOK TO BE SIGNED ON ARRIVAL BY TEAM AND OFFICALS OF THE FOOTBALL CLUB.  ALSO SUPPORTERS </w:t>
            </w: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 Spectators  in the ground should abide by the 2m rule.</w:t>
            </w: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REFFEREES AND OFFICALS WILL BE BRIEFED ON ARRIVAL.  </w:t>
            </w: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HAND WASH SANITISER TO BE AVAILABLE FOR ALL PERSONS.</w:t>
            </w: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SOCIAL DISTANCING SHALL BE KEPT IN THE CLUB HOUSE AND IN FOOTBALL GROUND AS BEST AS POSSIBLE. 2m RULE.</w:t>
            </w: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GATE PERSONAL SHALL WEAR MASK AND GLOVES AT ENTRANCE TO GROUND.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FS Jack" w:hAnsi="FS Jack" w:cs="FS Jack" w:eastAsia="FS Jack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No QUEUING AT THE BAR,   TABLE SERVICE WILL BE PROVIDED BY ONE OF THE STAFF 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FS Jack" w:hAnsi="FS Jack" w:cs="FS Jack" w:eastAsia="FS Jack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NO MORE THAN 6 PERSONS TO A TABLE.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FS Jack" w:hAnsi="FS Jack" w:cs="FS Jack" w:eastAsia="FS Jack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YOU MUST WEAR FACE MASK PROTECTION  WHEN MOVING AROUND THE CLUB HOUSE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THE CLUB WILL BE CLOSED AT  IOPM   </w:t>
            </w: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             </w:t>
            </w: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0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HAND WASH/ HAND GEL MARKER TAPE.      KEEP SOCIAL DISTANCING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ONE WAY SYSTEMS IN CLUB HOUSE.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FLOOR  DIRECTION INDICATORS IN CLUB HOUSE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HAND SANITISER ON ENTRANCE TO CLUB HOUSE AND FOOTBALL GROUND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CLUB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CLUB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CLUB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ALL  PERSONS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ALL PERSONS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S Jack" w:hAnsi="FS Jack" w:cs="FS Jack" w:eastAsia="FS Jack"/>
                <w:b/>
                <w:color w:val="011E41"/>
                <w:spacing w:val="0"/>
                <w:position w:val="0"/>
                <w:sz w:val="20"/>
                <w:shd w:fill="auto" w:val="clear"/>
              </w:rPr>
              <w:t xml:space="preserve">ON ARRIVA</w:t>
            </w:r>
            <w:r>
              <w:rPr>
                <w:rFonts w:ascii="FS Jack" w:hAnsi="FS Jack" w:cs="FS Jack" w:eastAsia="FS Jack"/>
                <w:color w:val="011E41"/>
                <w:spacing w:val="0"/>
                <w:position w:val="0"/>
                <w:sz w:val="20"/>
                <w:shd w:fill="auto" w:val="clear"/>
              </w:rPr>
              <w:t xml:space="preserve">L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FS Jack" w:hAnsi="FS Jack" w:cs="FS Jack" w:eastAsia="FS Jack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